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51FED" w14:textId="77777777" w:rsidR="00A0631F" w:rsidRDefault="000969D5">
      <w:pPr>
        <w:jc w:val="center"/>
        <w:rPr>
          <w:b/>
          <w:bCs/>
          <w:sz w:val="36"/>
          <w:szCs w:val="36"/>
        </w:rPr>
      </w:pPr>
      <w:r>
        <w:rPr>
          <w:rFonts w:hint="eastAsia"/>
          <w:b/>
          <w:bCs/>
          <w:sz w:val="36"/>
          <w:szCs w:val="36"/>
        </w:rPr>
        <w:t>浙江工业大学博士研究生导师公开发布信息表</w:t>
      </w:r>
    </w:p>
    <w:p w14:paraId="65A65488" w14:textId="288E6B73" w:rsidR="00A0631F" w:rsidRDefault="000969D5">
      <w:pPr>
        <w:jc w:val="center"/>
        <w:rPr>
          <w:szCs w:val="21"/>
        </w:rPr>
      </w:pPr>
      <w:r>
        <w:rPr>
          <w:rFonts w:hint="eastAsia"/>
          <w:szCs w:val="21"/>
        </w:rPr>
        <w:t>（中文授课用中文填写，英文授课用英文填写）</w:t>
      </w:r>
    </w:p>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95"/>
        <w:gridCol w:w="2903"/>
        <w:gridCol w:w="1167"/>
        <w:gridCol w:w="3033"/>
      </w:tblGrid>
      <w:tr w:rsidR="00220B1E" w14:paraId="5978752E" w14:textId="77777777" w:rsidTr="005823F2">
        <w:trPr>
          <w:trHeight w:val="855"/>
        </w:trPr>
        <w:tc>
          <w:tcPr>
            <w:tcW w:w="1295" w:type="dxa"/>
            <w:vAlign w:val="center"/>
          </w:tcPr>
          <w:p w14:paraId="3CF5CF19" w14:textId="77777777" w:rsidR="00220B1E" w:rsidRDefault="00220B1E" w:rsidP="005823F2">
            <w:pPr>
              <w:jc w:val="center"/>
            </w:pPr>
            <w:r>
              <w:rPr>
                <w:rFonts w:hint="eastAsia"/>
              </w:rPr>
              <w:t>导师姓名</w:t>
            </w:r>
          </w:p>
        </w:tc>
        <w:tc>
          <w:tcPr>
            <w:tcW w:w="2903" w:type="dxa"/>
            <w:vAlign w:val="center"/>
          </w:tcPr>
          <w:p w14:paraId="3D16CB2C" w14:textId="77777777" w:rsidR="00220B1E" w:rsidRPr="00220B1E" w:rsidRDefault="00220B1E" w:rsidP="005823F2">
            <w:pPr>
              <w:jc w:val="center"/>
              <w:rPr>
                <w:rFonts w:ascii="Times New Roman" w:hAnsi="Times New Roman" w:cs="Times New Roman"/>
              </w:rPr>
            </w:pPr>
            <w:r w:rsidRPr="00220B1E">
              <w:rPr>
                <w:rFonts w:ascii="Times New Roman" w:hAnsi="Times New Roman" w:cs="Times New Roman"/>
              </w:rPr>
              <w:t>Weike Su</w:t>
            </w:r>
          </w:p>
        </w:tc>
        <w:tc>
          <w:tcPr>
            <w:tcW w:w="1167" w:type="dxa"/>
            <w:vAlign w:val="center"/>
          </w:tcPr>
          <w:p w14:paraId="2E7D2FB3" w14:textId="77777777" w:rsidR="00220B1E" w:rsidRPr="00220B1E" w:rsidRDefault="00220B1E" w:rsidP="005823F2">
            <w:pPr>
              <w:jc w:val="center"/>
              <w:rPr>
                <w:rFonts w:ascii="Times New Roman" w:hAnsi="Times New Roman" w:cs="Times New Roman"/>
              </w:rPr>
            </w:pPr>
            <w:r w:rsidRPr="00220B1E">
              <w:rPr>
                <w:rFonts w:ascii="Times New Roman" w:hAnsi="Times New Roman" w:cs="Times New Roman"/>
              </w:rPr>
              <w:t>职称</w:t>
            </w:r>
          </w:p>
        </w:tc>
        <w:tc>
          <w:tcPr>
            <w:tcW w:w="3033" w:type="dxa"/>
            <w:vAlign w:val="center"/>
          </w:tcPr>
          <w:p w14:paraId="139BC244" w14:textId="77777777" w:rsidR="00220B1E" w:rsidRPr="00220B1E" w:rsidRDefault="00220B1E" w:rsidP="005823F2">
            <w:pPr>
              <w:rPr>
                <w:rFonts w:ascii="Times New Roman" w:hAnsi="Times New Roman" w:cs="Times New Roman"/>
              </w:rPr>
            </w:pPr>
            <w:r w:rsidRPr="00220B1E">
              <w:rPr>
                <w:rFonts w:ascii="Times New Roman" w:hAnsi="Times New Roman" w:cs="Times New Roman"/>
              </w:rPr>
              <w:t>Professor</w:t>
            </w:r>
          </w:p>
        </w:tc>
      </w:tr>
      <w:tr w:rsidR="00220B1E" w14:paraId="1ADB29DF" w14:textId="77777777" w:rsidTr="005823F2">
        <w:trPr>
          <w:trHeight w:val="785"/>
        </w:trPr>
        <w:tc>
          <w:tcPr>
            <w:tcW w:w="1295" w:type="dxa"/>
            <w:vAlign w:val="center"/>
          </w:tcPr>
          <w:p w14:paraId="7D3454AD" w14:textId="77777777" w:rsidR="00220B1E" w:rsidRDefault="00220B1E" w:rsidP="005823F2">
            <w:pPr>
              <w:jc w:val="center"/>
            </w:pPr>
            <w:r>
              <w:rPr>
                <w:rFonts w:hint="eastAsia"/>
              </w:rPr>
              <w:t>所在学院</w:t>
            </w:r>
          </w:p>
        </w:tc>
        <w:tc>
          <w:tcPr>
            <w:tcW w:w="2903" w:type="dxa"/>
            <w:vAlign w:val="center"/>
          </w:tcPr>
          <w:p w14:paraId="5BA1716C" w14:textId="77777777" w:rsidR="00220B1E" w:rsidRPr="00220B1E" w:rsidRDefault="00220B1E" w:rsidP="005823F2">
            <w:pPr>
              <w:pStyle w:val="Default"/>
              <w:rPr>
                <w:rFonts w:ascii="Times New Roman" w:hAnsi="Times New Roman" w:cs="Times New Roman"/>
              </w:rPr>
            </w:pPr>
            <w:r w:rsidRPr="00220B1E">
              <w:rPr>
                <w:rFonts w:ascii="Times New Roman" w:hAnsi="Times New Roman" w:cs="Times New Roman"/>
                <w:sz w:val="21"/>
                <w:szCs w:val="21"/>
              </w:rPr>
              <w:t>College of Pharmaceutical Science</w:t>
            </w:r>
            <w:r w:rsidRPr="00220B1E">
              <w:rPr>
                <w:rFonts w:ascii="Times New Roman" w:hAnsi="Times New Roman" w:cs="Times New Roman"/>
                <w:szCs w:val="21"/>
              </w:rPr>
              <w:t xml:space="preserve">, </w:t>
            </w:r>
            <w:r w:rsidRPr="00220B1E">
              <w:rPr>
                <w:rFonts w:ascii="Times New Roman" w:hAnsi="Times New Roman" w:cs="Times New Roman"/>
                <w:sz w:val="21"/>
                <w:szCs w:val="21"/>
              </w:rPr>
              <w:t xml:space="preserve">Collaborative Innovation Center of Yangtze River Delta Region Green Pharmaceuticals </w:t>
            </w:r>
          </w:p>
        </w:tc>
        <w:tc>
          <w:tcPr>
            <w:tcW w:w="1167" w:type="dxa"/>
            <w:vAlign w:val="center"/>
          </w:tcPr>
          <w:p w14:paraId="5B8930BF" w14:textId="77777777" w:rsidR="00220B1E" w:rsidRPr="00220B1E" w:rsidRDefault="00220B1E" w:rsidP="005823F2">
            <w:pPr>
              <w:jc w:val="center"/>
              <w:rPr>
                <w:rFonts w:ascii="Times New Roman" w:hAnsi="Times New Roman" w:cs="Times New Roman"/>
              </w:rPr>
            </w:pPr>
            <w:r w:rsidRPr="00220B1E">
              <w:rPr>
                <w:rFonts w:ascii="Times New Roman" w:hAnsi="Times New Roman" w:cs="Times New Roman"/>
              </w:rPr>
              <w:t>电子邮箱</w:t>
            </w:r>
          </w:p>
        </w:tc>
        <w:tc>
          <w:tcPr>
            <w:tcW w:w="3033" w:type="dxa"/>
            <w:vAlign w:val="center"/>
          </w:tcPr>
          <w:p w14:paraId="391FFA89" w14:textId="77777777" w:rsidR="00220B1E" w:rsidRPr="00220B1E" w:rsidRDefault="00220B1E" w:rsidP="005823F2">
            <w:pPr>
              <w:rPr>
                <w:rFonts w:ascii="Times New Roman" w:hAnsi="Times New Roman" w:cs="Times New Roman"/>
              </w:rPr>
            </w:pPr>
            <w:r w:rsidRPr="00220B1E">
              <w:rPr>
                <w:rFonts w:ascii="Times New Roman" w:hAnsi="Times New Roman" w:cs="Times New Roman"/>
              </w:rPr>
              <w:t>suweike@zjut.edu.cn</w:t>
            </w:r>
          </w:p>
        </w:tc>
      </w:tr>
      <w:tr w:rsidR="00220B1E" w14:paraId="499A634A" w14:textId="77777777" w:rsidTr="00220B1E">
        <w:trPr>
          <w:trHeight w:val="1236"/>
        </w:trPr>
        <w:tc>
          <w:tcPr>
            <w:tcW w:w="1295" w:type="dxa"/>
            <w:vAlign w:val="center"/>
          </w:tcPr>
          <w:p w14:paraId="64E20A27" w14:textId="77777777" w:rsidR="00220B1E" w:rsidRDefault="00220B1E" w:rsidP="005823F2">
            <w:pPr>
              <w:jc w:val="center"/>
            </w:pPr>
            <w:r>
              <w:rPr>
                <w:rFonts w:hint="eastAsia"/>
              </w:rPr>
              <w:t>研究方向</w:t>
            </w:r>
          </w:p>
        </w:tc>
        <w:tc>
          <w:tcPr>
            <w:tcW w:w="7103" w:type="dxa"/>
            <w:gridSpan w:val="3"/>
            <w:vAlign w:val="center"/>
          </w:tcPr>
          <w:p w14:paraId="4EAC7892" w14:textId="77777777" w:rsidR="00220B1E" w:rsidRDefault="00220B1E" w:rsidP="005823F2">
            <w:pPr>
              <w:jc w:val="center"/>
            </w:pPr>
            <w:r w:rsidRPr="00220B1E">
              <w:rPr>
                <w:rFonts w:ascii="Times New Roman" w:eastAsia="Charis SIL" w:hAnsi="Times New Roman" w:cs="Times New Roman"/>
                <w:color w:val="000000"/>
                <w:kern w:val="0"/>
                <w:szCs w:val="21"/>
              </w:rPr>
              <w:t>Green pharmaceutical technology</w:t>
            </w:r>
          </w:p>
        </w:tc>
      </w:tr>
      <w:tr w:rsidR="00220B1E" w14:paraId="64E1520B" w14:textId="77777777" w:rsidTr="005823F2">
        <w:trPr>
          <w:trHeight w:val="1550"/>
        </w:trPr>
        <w:tc>
          <w:tcPr>
            <w:tcW w:w="1295" w:type="dxa"/>
            <w:vAlign w:val="center"/>
          </w:tcPr>
          <w:p w14:paraId="42DFD717" w14:textId="77777777" w:rsidR="00220B1E" w:rsidRDefault="00220B1E" w:rsidP="005823F2">
            <w:pPr>
              <w:jc w:val="center"/>
            </w:pPr>
            <w:r>
              <w:rPr>
                <w:rFonts w:hint="eastAsia"/>
              </w:rPr>
              <w:t>个人简介</w:t>
            </w:r>
          </w:p>
        </w:tc>
        <w:tc>
          <w:tcPr>
            <w:tcW w:w="7103" w:type="dxa"/>
            <w:gridSpan w:val="3"/>
          </w:tcPr>
          <w:p w14:paraId="204B5297" w14:textId="77777777" w:rsidR="00220B1E" w:rsidRPr="00220B1E" w:rsidRDefault="00220B1E" w:rsidP="005823F2">
            <w:pPr>
              <w:rPr>
                <w:rFonts w:ascii="Times New Roman" w:hAnsi="Times New Roman" w:cs="Times New Roman"/>
              </w:rPr>
            </w:pPr>
            <w:r w:rsidRPr="00220B1E">
              <w:rPr>
                <w:rFonts w:ascii="Times New Roman" w:hAnsi="Times New Roman" w:cs="Times New Roman"/>
              </w:rPr>
              <w:t>（注：指导教师可根据需要在个人简介里适当介绍科研领域、项目成果与代表性著作或论文等信息）</w:t>
            </w:r>
          </w:p>
          <w:p w14:paraId="04AC3E68" w14:textId="77777777" w:rsidR="00220B1E" w:rsidRPr="00220B1E" w:rsidRDefault="00220B1E" w:rsidP="005823F2">
            <w:pPr>
              <w:rPr>
                <w:rFonts w:ascii="Times New Roman" w:hAnsi="Times New Roman" w:cs="Times New Roman"/>
              </w:rPr>
            </w:pPr>
          </w:p>
          <w:p w14:paraId="5EE2BD33" w14:textId="77777777" w:rsidR="00220B1E" w:rsidRPr="00220B1E" w:rsidRDefault="00220B1E" w:rsidP="005823F2">
            <w:pPr>
              <w:rPr>
                <w:rFonts w:ascii="Times New Roman" w:hAnsi="Times New Roman" w:cs="Times New Roman"/>
              </w:rPr>
            </w:pPr>
            <w:r w:rsidRPr="00220B1E">
              <w:rPr>
                <w:rFonts w:ascii="Times New Roman" w:hAnsi="Times New Roman" w:cs="Times New Roman"/>
              </w:rPr>
              <w:t xml:space="preserve">Prof. Su is Doctoral supervisor and Zhejiang Province special expert. He is currently the executive director of the </w:t>
            </w:r>
            <w:r w:rsidRPr="00220B1E">
              <w:rPr>
                <w:rFonts w:ascii="Times New Roman" w:eastAsia="Charis SIL" w:hAnsi="Times New Roman" w:cs="Times New Roman"/>
                <w:color w:val="000000"/>
                <w:kern w:val="0"/>
                <w:szCs w:val="21"/>
              </w:rPr>
              <w:t>Collaborative Innovation Center of Yangtze River Delta Region Green Pharmaceuticals</w:t>
            </w:r>
            <w:r w:rsidRPr="00220B1E">
              <w:rPr>
                <w:rFonts w:ascii="Times New Roman" w:hAnsi="Times New Roman" w:cs="Times New Roman"/>
              </w:rPr>
              <w:t xml:space="preserve">, the executive deputy director of the National Chemical Raw Material Synthesis Engineering Technology Research Center, the director of the National and Local Joint Engineering Laboratory of Green Chemical Pharmaceutical, and the director of the Key Laboratory of Green Pharmaceutical Technology and Equipment of the Ministry of Education, and so on. He has taken charge of more than 10 national projects such as the National Science and Technology Support Plan, national international cooperation, the National Development and Reform Commission, National and Local Major Science and Technology Research Projects, the National Natural Science Foundation, and National Key Trial Production of New Products. There are more than 10 Provincial and Ministerial Projects such as Major High-tech Bidding Projects, Major Green Chemical Project, Major International Cooperation Projects, Major High-tech Industrialization Projects, and the Natural Science Foundation of Zhejiang Province, and more than 20 major scientific and technological achievements have been industrialized. Prof. Su obtained the approval document for Class 3.1 Active Pharmaceutical Ingredients (APIs) and two clinical approval documents for new drugs. He published more than 400 SCI papers and get more than 200 authorized national invention patents. As the first consummated person, he won a second prize for national technological invention, seven first prizes and two second prizes of provincial and ministerial scientific and technological achievements, and one Chinese Patent Excellence Award. Prof. Su has been awarded as the young and middle-aged academic leader in universities of Zhejiang Province, young and middle-aged expert with outstanding contributions in Zhejiang Province, excellent scientific and </w:t>
            </w:r>
            <w:r w:rsidRPr="00220B1E">
              <w:rPr>
                <w:rFonts w:ascii="Times New Roman" w:hAnsi="Times New Roman" w:cs="Times New Roman"/>
              </w:rPr>
              <w:lastRenderedPageBreak/>
              <w:t>technological worker of Zhejiang Province, outstanding scientific and technological worker of National chemical industry, special expert of Zhejiang Province, and model workers of Zhejiang Province. He won the first level of "New Century 151 Talent Project" of Zhejiang Province and enjoyed special government subsidies from The State Council. In 2013, he was awarded the honor of "Zhejiang Province Employee Professional Ethics Construction Model Individual". In 2014, he was awarded the "National May Day Labor Medal". In 2015, he was awarded the honor of "Proud Person of Zhejiang Democratic Revolution". He guided the master's and doctor thesis that has been awarded "Excellent Doctoral Thesis of Zhejiang Province" and "Excellent Master's Thesis of National Pharmacy Specialty" many times.</w:t>
            </w:r>
          </w:p>
          <w:p w14:paraId="3B8127D1" w14:textId="77777777" w:rsidR="00220B1E" w:rsidRPr="00220B1E" w:rsidRDefault="00220B1E" w:rsidP="005823F2">
            <w:pPr>
              <w:rPr>
                <w:rFonts w:ascii="Times New Roman" w:hAnsi="Times New Roman" w:cs="Times New Roman" w:hint="eastAsia"/>
              </w:rPr>
            </w:pPr>
          </w:p>
        </w:tc>
      </w:tr>
      <w:tr w:rsidR="00220B1E" w14:paraId="29BEC15B" w14:textId="77777777" w:rsidTr="005823F2">
        <w:trPr>
          <w:trHeight w:val="937"/>
        </w:trPr>
        <w:tc>
          <w:tcPr>
            <w:tcW w:w="1295" w:type="dxa"/>
            <w:vAlign w:val="center"/>
          </w:tcPr>
          <w:p w14:paraId="33155706" w14:textId="77777777" w:rsidR="00220B1E" w:rsidRDefault="00220B1E" w:rsidP="005823F2"/>
          <w:p w14:paraId="54B851A7" w14:textId="77777777" w:rsidR="00220B1E" w:rsidRDefault="00220B1E" w:rsidP="005823F2">
            <w:r>
              <w:rPr>
                <w:rFonts w:hint="eastAsia"/>
              </w:rPr>
              <w:t>对拟招学生的期望（选填）</w:t>
            </w:r>
          </w:p>
          <w:p w14:paraId="3E2150A8" w14:textId="77777777" w:rsidR="00220B1E" w:rsidRDefault="00220B1E" w:rsidP="005823F2">
            <w:pPr>
              <w:jc w:val="center"/>
            </w:pPr>
          </w:p>
        </w:tc>
        <w:tc>
          <w:tcPr>
            <w:tcW w:w="7103" w:type="dxa"/>
            <w:gridSpan w:val="3"/>
          </w:tcPr>
          <w:p w14:paraId="1F200078" w14:textId="77777777" w:rsidR="00220B1E" w:rsidRDefault="00220B1E" w:rsidP="005823F2"/>
        </w:tc>
      </w:tr>
      <w:tr w:rsidR="00220B1E" w14:paraId="683F286D" w14:textId="77777777" w:rsidTr="005823F2">
        <w:trPr>
          <w:trHeight w:val="454"/>
        </w:trPr>
        <w:tc>
          <w:tcPr>
            <w:tcW w:w="1295" w:type="dxa"/>
            <w:vAlign w:val="center"/>
          </w:tcPr>
          <w:p w14:paraId="160C77A9" w14:textId="77777777" w:rsidR="00220B1E" w:rsidRDefault="00220B1E" w:rsidP="005823F2">
            <w:pPr>
              <w:jc w:val="center"/>
            </w:pPr>
            <w:r>
              <w:rPr>
                <w:rFonts w:hint="eastAsia"/>
              </w:rPr>
              <w:t>备注</w:t>
            </w:r>
          </w:p>
        </w:tc>
        <w:tc>
          <w:tcPr>
            <w:tcW w:w="7103" w:type="dxa"/>
            <w:gridSpan w:val="3"/>
          </w:tcPr>
          <w:p w14:paraId="77573953" w14:textId="77777777" w:rsidR="00220B1E" w:rsidRDefault="00220B1E" w:rsidP="005823F2"/>
        </w:tc>
      </w:tr>
    </w:tbl>
    <w:p w14:paraId="7ABCEDA5" w14:textId="77777777" w:rsidR="00220B1E" w:rsidRDefault="00220B1E">
      <w:pPr>
        <w:jc w:val="center"/>
        <w:rPr>
          <w:rFonts w:hint="eastAsia"/>
          <w:szCs w:val="21"/>
        </w:rPr>
      </w:pPr>
      <w:bookmarkStart w:id="0" w:name="_GoBack"/>
      <w:bookmarkEnd w:id="0"/>
    </w:p>
    <w:sectPr w:rsidR="00220B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56D5E" w14:textId="77777777" w:rsidR="000969D5" w:rsidRDefault="000969D5" w:rsidP="00A10FF5">
      <w:r>
        <w:separator/>
      </w:r>
    </w:p>
  </w:endnote>
  <w:endnote w:type="continuationSeparator" w:id="0">
    <w:p w14:paraId="62F48A4F" w14:textId="77777777" w:rsidR="000969D5" w:rsidRDefault="000969D5" w:rsidP="00A1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haris SIL">
    <w:altName w:val="Malgun Gothic Semilight"/>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CF1A5" w14:textId="77777777" w:rsidR="000969D5" w:rsidRDefault="000969D5" w:rsidP="00A10FF5">
      <w:r>
        <w:separator/>
      </w:r>
    </w:p>
  </w:footnote>
  <w:footnote w:type="continuationSeparator" w:id="0">
    <w:p w14:paraId="2EE938AB" w14:textId="77777777" w:rsidR="000969D5" w:rsidRDefault="000969D5" w:rsidP="00A10F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00969D5"/>
    <w:rsid w:val="00220B1E"/>
    <w:rsid w:val="004D31CC"/>
    <w:rsid w:val="0052031F"/>
    <w:rsid w:val="00A0631F"/>
    <w:rsid w:val="00A10FF5"/>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2D0D1"/>
  <w15:docId w15:val="{8FB0CF71-6798-4F58-AD09-D2E98B09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10FF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A10FF5"/>
    <w:rPr>
      <w:kern w:val="2"/>
      <w:sz w:val="18"/>
      <w:szCs w:val="18"/>
    </w:rPr>
  </w:style>
  <w:style w:type="paragraph" w:styleId="a6">
    <w:name w:val="footer"/>
    <w:basedOn w:val="a"/>
    <w:link w:val="a7"/>
    <w:rsid w:val="00A10FF5"/>
    <w:pPr>
      <w:tabs>
        <w:tab w:val="center" w:pos="4153"/>
        <w:tab w:val="right" w:pos="8306"/>
      </w:tabs>
      <w:snapToGrid w:val="0"/>
      <w:jc w:val="left"/>
    </w:pPr>
    <w:rPr>
      <w:sz w:val="18"/>
      <w:szCs w:val="18"/>
    </w:rPr>
  </w:style>
  <w:style w:type="character" w:customStyle="1" w:styleId="a7">
    <w:name w:val="页脚 字符"/>
    <w:basedOn w:val="a0"/>
    <w:link w:val="a6"/>
    <w:rsid w:val="00A10FF5"/>
    <w:rPr>
      <w:kern w:val="2"/>
      <w:sz w:val="18"/>
      <w:szCs w:val="18"/>
    </w:rPr>
  </w:style>
  <w:style w:type="character" w:styleId="a8">
    <w:name w:val="annotation reference"/>
    <w:basedOn w:val="a0"/>
    <w:unhideWhenUsed/>
    <w:rsid w:val="004D31CC"/>
    <w:rPr>
      <w:sz w:val="21"/>
      <w:szCs w:val="21"/>
    </w:rPr>
  </w:style>
  <w:style w:type="paragraph" w:styleId="a9">
    <w:name w:val="annotation text"/>
    <w:basedOn w:val="a"/>
    <w:link w:val="aa"/>
    <w:unhideWhenUsed/>
    <w:rsid w:val="004D31CC"/>
    <w:pPr>
      <w:widowControl/>
      <w:kinsoku w:val="0"/>
      <w:autoSpaceDE w:val="0"/>
      <w:autoSpaceDN w:val="0"/>
      <w:adjustRightInd w:val="0"/>
      <w:snapToGrid w:val="0"/>
      <w:jc w:val="left"/>
      <w:textAlignment w:val="baseline"/>
    </w:pPr>
    <w:rPr>
      <w:rFonts w:ascii="Arial" w:hAnsi="Arial" w:cs="Arial"/>
      <w:snapToGrid w:val="0"/>
      <w:color w:val="000000"/>
      <w:kern w:val="0"/>
      <w:szCs w:val="21"/>
      <w:lang w:eastAsia="en-US"/>
    </w:rPr>
  </w:style>
  <w:style w:type="character" w:customStyle="1" w:styleId="aa">
    <w:name w:val="批注文字 字符"/>
    <w:basedOn w:val="a0"/>
    <w:link w:val="a9"/>
    <w:rsid w:val="004D31CC"/>
    <w:rPr>
      <w:rFonts w:ascii="Arial" w:hAnsi="Arial" w:cs="Arial"/>
      <w:snapToGrid w:val="0"/>
      <w:color w:val="000000"/>
      <w:sz w:val="21"/>
      <w:szCs w:val="21"/>
      <w:lang w:eastAsia="en-US"/>
    </w:rPr>
  </w:style>
  <w:style w:type="paragraph" w:styleId="ab">
    <w:name w:val="Balloon Text"/>
    <w:basedOn w:val="a"/>
    <w:link w:val="ac"/>
    <w:rsid w:val="004D31CC"/>
    <w:rPr>
      <w:sz w:val="18"/>
      <w:szCs w:val="18"/>
    </w:rPr>
  </w:style>
  <w:style w:type="character" w:customStyle="1" w:styleId="ac">
    <w:name w:val="批注框文本 字符"/>
    <w:basedOn w:val="a0"/>
    <w:link w:val="ab"/>
    <w:rsid w:val="004D31CC"/>
    <w:rPr>
      <w:kern w:val="2"/>
      <w:sz w:val="18"/>
      <w:szCs w:val="18"/>
    </w:rPr>
  </w:style>
  <w:style w:type="paragraph" w:customStyle="1" w:styleId="Default">
    <w:name w:val="Default"/>
    <w:rsid w:val="004D31CC"/>
    <w:pPr>
      <w:widowControl w:val="0"/>
      <w:autoSpaceDE w:val="0"/>
      <w:autoSpaceDN w:val="0"/>
      <w:adjustRightInd w:val="0"/>
    </w:pPr>
    <w:rPr>
      <w:rFonts w:ascii="Charis SIL" w:eastAsia="Charis SIL" w:cs="Charis SI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519</Words>
  <Characters>2591</Characters>
  <Application>Microsoft Office Word</Application>
  <DocSecurity>0</DocSecurity>
  <Lines>71</Lines>
  <Paragraphs>19</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Helin Li</cp:lastModifiedBy>
  <cp:revision>2</cp:revision>
  <dcterms:created xsi:type="dcterms:W3CDTF">2024-12-26T08:10:00Z</dcterms:created>
  <dcterms:modified xsi:type="dcterms:W3CDTF">2025-01-03T12:49:00Z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y fmtid="{D5CDD505-2E9C-101B-9397-08002B2CF9AE}" pid="5" name="GrammarlyDocumentId">
    <vt:lpwstr>2d9fac6187b760f77f0eb4b59f2df426a92334434e2bec126455e025ea64b33a</vt:lpwstr>
  </property>
</Properties>
</file>